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1D4DA" w14:textId="77777777" w:rsidR="009F5822" w:rsidRPr="00374036" w:rsidRDefault="009F5822" w:rsidP="00374036">
      <w:pPr>
        <w:shd w:val="clear" w:color="auto" w:fill="FFFFFF"/>
        <w:jc w:val="left"/>
        <w:rPr>
          <w:rFonts w:asciiTheme="minorHAnsi" w:hAnsiTheme="minorHAnsi" w:cstheme="minorHAnsi"/>
          <w:b/>
          <w:color w:val="212121"/>
          <w:spacing w:val="-8"/>
          <w:sz w:val="24"/>
          <w:szCs w:val="24"/>
        </w:rPr>
      </w:pPr>
      <w:bookmarkStart w:id="0" w:name="_GoBack"/>
      <w:bookmarkEnd w:id="0"/>
      <w:r w:rsidRPr="00374036">
        <w:rPr>
          <w:rFonts w:asciiTheme="minorHAnsi" w:hAnsiTheme="minorHAnsi" w:cstheme="minorHAnsi"/>
          <w:b/>
          <w:color w:val="212121"/>
          <w:spacing w:val="-8"/>
          <w:sz w:val="24"/>
          <w:szCs w:val="24"/>
        </w:rPr>
        <w:t>Chain Operated Roman Blind Fitting Instructions</w:t>
      </w:r>
    </w:p>
    <w:p w14:paraId="5F825266" w14:textId="2494537D" w:rsidR="00B3564F" w:rsidRPr="00374036" w:rsidRDefault="00B3564F" w:rsidP="00374036">
      <w:pPr>
        <w:shd w:val="clear" w:color="auto" w:fill="FFFFFF"/>
        <w:jc w:val="left"/>
        <w:rPr>
          <w:rFonts w:asciiTheme="minorHAnsi" w:hAnsiTheme="minorHAnsi" w:cstheme="minorHAnsi"/>
          <w:color w:val="auto"/>
          <w:sz w:val="24"/>
          <w:szCs w:val="24"/>
        </w:rPr>
      </w:pPr>
      <w:r w:rsidRPr="00374036">
        <w:rPr>
          <w:rFonts w:asciiTheme="minorHAnsi" w:hAnsiTheme="minorHAnsi" w:cstheme="minorHAnsi"/>
          <w:color w:val="auto"/>
          <w:spacing w:val="-4"/>
          <w:sz w:val="24"/>
          <w:szCs w:val="24"/>
        </w:rPr>
        <w:t>Your made to measure Roman blind is supplied complete and ready to hang on the brackets supplied</w:t>
      </w:r>
      <w:r w:rsidR="00374036">
        <w:rPr>
          <w:rFonts w:asciiTheme="minorHAnsi" w:hAnsiTheme="minorHAnsi" w:cstheme="minorHAnsi"/>
          <w:color w:val="auto"/>
          <w:spacing w:val="-4"/>
          <w:sz w:val="24"/>
          <w:szCs w:val="24"/>
        </w:rPr>
        <w:t xml:space="preserve">. </w:t>
      </w:r>
      <w:r w:rsidRPr="00374036">
        <w:rPr>
          <w:rFonts w:asciiTheme="minorHAnsi" w:hAnsiTheme="minorHAnsi" w:cstheme="minorHAnsi"/>
          <w:color w:val="auto"/>
          <w:spacing w:val="-4"/>
          <w:sz w:val="24"/>
          <w:szCs w:val="24"/>
        </w:rPr>
        <w:t>P</w:t>
      </w:r>
      <w:r w:rsidRPr="00374036">
        <w:rPr>
          <w:rFonts w:asciiTheme="minorHAnsi" w:hAnsiTheme="minorHAnsi" w:cstheme="minorHAnsi"/>
          <w:color w:val="auto"/>
          <w:spacing w:val="-2"/>
          <w:sz w:val="24"/>
          <w:szCs w:val="24"/>
        </w:rPr>
        <w:t>lease read the following instructions carefully before fitting your blind.</w:t>
      </w:r>
    </w:p>
    <w:p w14:paraId="259FEE05" w14:textId="77777777" w:rsidR="002864AE" w:rsidRPr="00374036" w:rsidRDefault="00753BE8" w:rsidP="00374036">
      <w:pPr>
        <w:shd w:val="clear" w:color="auto" w:fill="FFFFFF"/>
        <w:jc w:val="left"/>
        <w:rPr>
          <w:rFonts w:asciiTheme="minorHAnsi" w:hAnsiTheme="minorHAnsi" w:cstheme="minorHAnsi"/>
          <w:color w:val="auto"/>
          <w:sz w:val="24"/>
          <w:szCs w:val="24"/>
        </w:rPr>
      </w:pPr>
      <w:r w:rsidRPr="00374036">
        <w:rPr>
          <w:rFonts w:asciiTheme="minorHAnsi" w:hAnsiTheme="minorHAnsi" w:cstheme="minorHAnsi"/>
          <w:noProof/>
          <w:sz w:val="24"/>
          <w:szCs w:val="24"/>
          <w:lang w:val="en-GB" w:eastAsia="en-GB"/>
        </w:rPr>
        <w:drawing>
          <wp:anchor distT="39370" distB="39370" distL="25400" distR="25400" simplePos="0" relativeHeight="251653632" behindDoc="0" locked="0" layoutInCell="0" allowOverlap="1" wp14:anchorId="43D72467" wp14:editId="2F9C51F2">
            <wp:simplePos x="0" y="0"/>
            <wp:positionH relativeFrom="page">
              <wp:posOffset>5847715</wp:posOffset>
            </wp:positionH>
            <wp:positionV relativeFrom="paragraph">
              <wp:posOffset>95250</wp:posOffset>
            </wp:positionV>
            <wp:extent cx="760095" cy="845185"/>
            <wp:effectExtent l="0" t="0" r="1905"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0095" cy="845185"/>
                    </a:xfrm>
                    <a:prstGeom prst="rect">
                      <a:avLst/>
                    </a:prstGeom>
                    <a:noFill/>
                  </pic:spPr>
                </pic:pic>
              </a:graphicData>
            </a:graphic>
            <wp14:sizeRelH relativeFrom="page">
              <wp14:pctWidth>0</wp14:pctWidth>
            </wp14:sizeRelH>
            <wp14:sizeRelV relativeFrom="page">
              <wp14:pctHeight>0</wp14:pctHeight>
            </wp14:sizeRelV>
          </wp:anchor>
        </w:drawing>
      </w:r>
    </w:p>
    <w:p w14:paraId="037AFCED" w14:textId="77777777" w:rsidR="00B3564F" w:rsidRPr="00374036" w:rsidRDefault="00B3564F" w:rsidP="00374036">
      <w:pPr>
        <w:shd w:val="clear" w:color="auto" w:fill="FFFFFF"/>
        <w:jc w:val="left"/>
        <w:rPr>
          <w:rFonts w:asciiTheme="minorHAnsi" w:hAnsiTheme="minorHAnsi" w:cstheme="minorHAnsi"/>
          <w:b/>
          <w:color w:val="auto"/>
          <w:sz w:val="24"/>
          <w:szCs w:val="24"/>
        </w:rPr>
      </w:pPr>
      <w:r w:rsidRPr="00374036">
        <w:rPr>
          <w:rFonts w:asciiTheme="minorHAnsi" w:hAnsiTheme="minorHAnsi" w:cstheme="minorHAnsi"/>
          <w:b/>
          <w:color w:val="auto"/>
          <w:spacing w:val="-7"/>
          <w:sz w:val="24"/>
          <w:szCs w:val="24"/>
        </w:rPr>
        <w:t>Fixings</w:t>
      </w:r>
    </w:p>
    <w:p w14:paraId="2045D209" w14:textId="77777777" w:rsidR="00B3564F" w:rsidRPr="00374036" w:rsidRDefault="009F5822" w:rsidP="00374036">
      <w:pPr>
        <w:shd w:val="clear" w:color="auto" w:fill="FFFFFF"/>
        <w:jc w:val="left"/>
        <w:rPr>
          <w:rFonts w:asciiTheme="minorHAnsi" w:hAnsiTheme="minorHAnsi" w:cstheme="minorHAnsi"/>
          <w:color w:val="auto"/>
          <w:spacing w:val="-5"/>
          <w:sz w:val="24"/>
          <w:szCs w:val="24"/>
        </w:rPr>
      </w:pPr>
      <w:r w:rsidRPr="00374036">
        <w:rPr>
          <w:rFonts w:asciiTheme="minorHAnsi" w:hAnsiTheme="minorHAnsi" w:cstheme="minorHAnsi"/>
          <w:color w:val="auto"/>
          <w:spacing w:val="-7"/>
          <w:sz w:val="24"/>
          <w:szCs w:val="24"/>
        </w:rPr>
        <w:t>T</w:t>
      </w:r>
      <w:r w:rsidR="00B3564F" w:rsidRPr="00374036">
        <w:rPr>
          <w:rFonts w:asciiTheme="minorHAnsi" w:hAnsiTheme="minorHAnsi" w:cstheme="minorHAnsi"/>
          <w:color w:val="auto"/>
          <w:spacing w:val="-7"/>
          <w:sz w:val="24"/>
          <w:szCs w:val="24"/>
        </w:rPr>
        <w:t>he brackets are designed t</w:t>
      </w:r>
      <w:r w:rsidRPr="00374036">
        <w:rPr>
          <w:rFonts w:asciiTheme="minorHAnsi" w:hAnsiTheme="minorHAnsi" w:cstheme="minorHAnsi"/>
          <w:color w:val="auto"/>
          <w:spacing w:val="-7"/>
          <w:sz w:val="24"/>
          <w:szCs w:val="24"/>
        </w:rPr>
        <w:t>o be u</w:t>
      </w:r>
      <w:r w:rsidRPr="00374036">
        <w:rPr>
          <w:rFonts w:asciiTheme="minorHAnsi" w:hAnsiTheme="minorHAnsi" w:cstheme="minorHAnsi"/>
          <w:color w:val="auto"/>
          <w:spacing w:val="-5"/>
          <w:sz w:val="24"/>
          <w:szCs w:val="24"/>
        </w:rPr>
        <w:t xml:space="preserve">sed as either top fix (top of the </w:t>
      </w:r>
      <w:r w:rsidRPr="00374036">
        <w:rPr>
          <w:rFonts w:asciiTheme="minorHAnsi" w:hAnsiTheme="minorHAnsi" w:cstheme="minorHAnsi"/>
          <w:color w:val="auto"/>
          <w:spacing w:val="-7"/>
          <w:sz w:val="24"/>
          <w:szCs w:val="24"/>
        </w:rPr>
        <w:t xml:space="preserve">/window recess or ceiling) or face fixed </w:t>
      </w:r>
      <w:r w:rsidRPr="00374036">
        <w:rPr>
          <w:rFonts w:asciiTheme="minorHAnsi" w:hAnsiTheme="minorHAnsi" w:cstheme="minorHAnsi"/>
          <w:color w:val="auto"/>
          <w:spacing w:val="-5"/>
          <w:sz w:val="24"/>
          <w:szCs w:val="24"/>
        </w:rPr>
        <w:t>(wall or window frame).</w:t>
      </w:r>
      <w:r w:rsidR="00B3564F" w:rsidRPr="00374036">
        <w:rPr>
          <w:rFonts w:asciiTheme="minorHAnsi" w:hAnsiTheme="minorHAnsi" w:cstheme="minorHAnsi"/>
          <w:color w:val="auto"/>
          <w:spacing w:val="-1"/>
          <w:sz w:val="24"/>
          <w:szCs w:val="24"/>
        </w:rPr>
        <w:t xml:space="preserve"> In order to provide the stability </w:t>
      </w:r>
      <w:r w:rsidR="00B3564F" w:rsidRPr="00374036">
        <w:rPr>
          <w:rFonts w:asciiTheme="minorHAnsi" w:hAnsiTheme="minorHAnsi" w:cstheme="minorHAnsi"/>
          <w:color w:val="auto"/>
          <w:sz w:val="24"/>
          <w:szCs w:val="24"/>
        </w:rPr>
        <w:t xml:space="preserve">for fixing or removing the rail </w:t>
      </w:r>
      <w:r w:rsidR="00B3564F" w:rsidRPr="00374036">
        <w:rPr>
          <w:rFonts w:asciiTheme="minorHAnsi" w:hAnsiTheme="minorHAnsi" w:cstheme="minorHAnsi"/>
          <w:color w:val="auto"/>
          <w:spacing w:val="-2"/>
          <w:sz w:val="24"/>
          <w:szCs w:val="24"/>
        </w:rPr>
        <w:t xml:space="preserve">it is essential that the brackets </w:t>
      </w:r>
      <w:r w:rsidR="00B3564F" w:rsidRPr="00374036">
        <w:rPr>
          <w:rFonts w:asciiTheme="minorHAnsi" w:hAnsiTheme="minorHAnsi" w:cstheme="minorHAnsi"/>
          <w:color w:val="auto"/>
          <w:spacing w:val="-5"/>
          <w:sz w:val="24"/>
          <w:szCs w:val="24"/>
        </w:rPr>
        <w:t>are fixed securely.</w:t>
      </w:r>
    </w:p>
    <w:p w14:paraId="3197771E" w14:textId="77777777" w:rsidR="002864AE" w:rsidRPr="00374036" w:rsidRDefault="002864AE" w:rsidP="00374036">
      <w:pPr>
        <w:shd w:val="clear" w:color="auto" w:fill="FFFFFF"/>
        <w:jc w:val="left"/>
        <w:rPr>
          <w:rFonts w:asciiTheme="minorHAnsi" w:hAnsiTheme="minorHAnsi" w:cstheme="minorHAnsi"/>
          <w:color w:val="auto"/>
          <w:sz w:val="24"/>
          <w:szCs w:val="24"/>
        </w:rPr>
      </w:pPr>
    </w:p>
    <w:p w14:paraId="1AC17731" w14:textId="77777777" w:rsidR="00E8295C" w:rsidRPr="00374036" w:rsidRDefault="00753BE8" w:rsidP="00374036">
      <w:pPr>
        <w:framePr w:h="2746" w:hSpace="38" w:vSpace="60" w:wrap="auto" w:vAnchor="text" w:hAnchor="page" w:x="9233" w:y="188"/>
        <w:rPr>
          <w:rFonts w:asciiTheme="minorHAnsi" w:hAnsiTheme="minorHAnsi" w:cstheme="minorHAnsi"/>
          <w:sz w:val="24"/>
          <w:szCs w:val="24"/>
        </w:rPr>
      </w:pPr>
      <w:r w:rsidRPr="00374036">
        <w:rPr>
          <w:rFonts w:asciiTheme="minorHAnsi" w:hAnsiTheme="minorHAnsi" w:cstheme="minorHAnsi"/>
          <w:noProof/>
          <w:sz w:val="24"/>
          <w:szCs w:val="24"/>
          <w:lang w:val="en-GB" w:eastAsia="en-GB"/>
        </w:rPr>
        <w:drawing>
          <wp:inline distT="0" distB="0" distL="0" distR="0" wp14:anchorId="1B00722E" wp14:editId="7B290A33">
            <wp:extent cx="8382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00" cy="1257300"/>
                    </a:xfrm>
                    <a:prstGeom prst="rect">
                      <a:avLst/>
                    </a:prstGeom>
                    <a:noFill/>
                    <a:ln>
                      <a:noFill/>
                    </a:ln>
                  </pic:spPr>
                </pic:pic>
              </a:graphicData>
            </a:graphic>
          </wp:inline>
        </w:drawing>
      </w:r>
    </w:p>
    <w:p w14:paraId="0B065C9C" w14:textId="77777777" w:rsidR="002864AE" w:rsidRPr="00374036" w:rsidRDefault="00B3564F" w:rsidP="00374036">
      <w:pPr>
        <w:shd w:val="clear" w:color="auto" w:fill="FFFFFF"/>
        <w:jc w:val="left"/>
        <w:rPr>
          <w:rFonts w:asciiTheme="minorHAnsi" w:hAnsiTheme="minorHAnsi" w:cstheme="minorHAnsi"/>
          <w:b/>
          <w:color w:val="auto"/>
          <w:sz w:val="24"/>
          <w:szCs w:val="24"/>
        </w:rPr>
      </w:pPr>
      <w:r w:rsidRPr="00374036">
        <w:rPr>
          <w:rFonts w:asciiTheme="minorHAnsi" w:hAnsiTheme="minorHAnsi" w:cstheme="minorHAnsi"/>
          <w:b/>
          <w:color w:val="auto"/>
          <w:sz w:val="24"/>
          <w:szCs w:val="24"/>
        </w:rPr>
        <w:t>Attaching Brackets</w:t>
      </w:r>
    </w:p>
    <w:p w14:paraId="0E1B7CEE" w14:textId="77777777" w:rsidR="00B3564F" w:rsidRPr="00374036" w:rsidRDefault="00B3564F" w:rsidP="00374036">
      <w:pPr>
        <w:shd w:val="clear" w:color="auto" w:fill="FFFFFF"/>
        <w:jc w:val="left"/>
        <w:rPr>
          <w:rFonts w:asciiTheme="minorHAnsi" w:hAnsiTheme="minorHAnsi" w:cstheme="minorHAnsi"/>
          <w:color w:val="auto"/>
          <w:sz w:val="24"/>
          <w:szCs w:val="24"/>
        </w:rPr>
      </w:pPr>
      <w:r w:rsidRPr="00374036">
        <w:rPr>
          <w:rFonts w:asciiTheme="minorHAnsi" w:hAnsiTheme="minorHAnsi" w:cstheme="minorHAnsi"/>
          <w:color w:val="auto"/>
          <w:sz w:val="24"/>
          <w:szCs w:val="24"/>
        </w:rPr>
        <w:t>Please note when attaching brackets to their fixings allow a minimum of 2cm from the ends of the headrail</w:t>
      </w:r>
      <w:r w:rsidR="00673F06" w:rsidRPr="00374036">
        <w:rPr>
          <w:rFonts w:asciiTheme="minorHAnsi" w:hAnsiTheme="minorHAnsi" w:cstheme="minorHAnsi"/>
          <w:color w:val="auto"/>
          <w:sz w:val="24"/>
          <w:szCs w:val="24"/>
        </w:rPr>
        <w:t xml:space="preserve"> to avoid obstructing the end mechanism. For larger blinds extra bracket(s) will be supplied and should be fitted evenly between the end brackets</w:t>
      </w:r>
    </w:p>
    <w:p w14:paraId="4F946909" w14:textId="77777777" w:rsidR="002864AE" w:rsidRPr="00374036" w:rsidRDefault="002864AE" w:rsidP="00374036">
      <w:pPr>
        <w:shd w:val="clear" w:color="auto" w:fill="FFFFFF"/>
        <w:jc w:val="left"/>
        <w:rPr>
          <w:rFonts w:asciiTheme="minorHAnsi" w:hAnsiTheme="minorHAnsi" w:cstheme="minorHAnsi"/>
          <w:color w:val="auto"/>
          <w:sz w:val="24"/>
          <w:szCs w:val="24"/>
        </w:rPr>
      </w:pPr>
    </w:p>
    <w:p w14:paraId="7254F39F" w14:textId="2BA61F1F" w:rsidR="00673F06" w:rsidRPr="00374036" w:rsidRDefault="00673F06" w:rsidP="00374036">
      <w:pPr>
        <w:shd w:val="clear" w:color="auto" w:fill="FFFFFF"/>
        <w:jc w:val="left"/>
        <w:rPr>
          <w:rFonts w:asciiTheme="minorHAnsi" w:hAnsiTheme="minorHAnsi" w:cstheme="minorHAnsi"/>
          <w:color w:val="auto"/>
          <w:sz w:val="24"/>
          <w:szCs w:val="24"/>
        </w:rPr>
      </w:pPr>
      <w:r w:rsidRPr="00374036">
        <w:rPr>
          <w:rFonts w:asciiTheme="minorHAnsi" w:hAnsiTheme="minorHAnsi" w:cstheme="minorHAnsi"/>
          <w:color w:val="auto"/>
          <w:spacing w:val="-4"/>
          <w:sz w:val="24"/>
          <w:szCs w:val="24"/>
        </w:rPr>
        <w:t xml:space="preserve">To attach blind to the brackets you have just </w:t>
      </w:r>
      <w:r w:rsidRPr="00374036">
        <w:rPr>
          <w:rFonts w:asciiTheme="minorHAnsi" w:hAnsiTheme="minorHAnsi" w:cstheme="minorHAnsi"/>
          <w:color w:val="auto"/>
          <w:sz w:val="24"/>
          <w:szCs w:val="24"/>
        </w:rPr>
        <w:t>fitted simply raise the headrail into</w:t>
      </w:r>
      <w:r w:rsidR="002864AE" w:rsidRPr="00374036">
        <w:rPr>
          <w:rFonts w:asciiTheme="minorHAnsi" w:hAnsiTheme="minorHAnsi" w:cstheme="minorHAnsi"/>
          <w:color w:val="auto"/>
          <w:sz w:val="24"/>
          <w:szCs w:val="24"/>
        </w:rPr>
        <w:t xml:space="preserve"> </w:t>
      </w:r>
      <w:r w:rsidRPr="00374036">
        <w:rPr>
          <w:rFonts w:asciiTheme="minorHAnsi" w:hAnsiTheme="minorHAnsi" w:cstheme="minorHAnsi"/>
          <w:color w:val="auto"/>
          <w:spacing w:val="-6"/>
          <w:sz w:val="24"/>
          <w:szCs w:val="24"/>
        </w:rPr>
        <w:t>position as illustrated</w:t>
      </w:r>
      <w:r w:rsidR="00E8295C" w:rsidRPr="00374036">
        <w:rPr>
          <w:rFonts w:asciiTheme="minorHAnsi" w:hAnsiTheme="minorHAnsi" w:cstheme="minorHAnsi"/>
          <w:color w:val="auto"/>
          <w:spacing w:val="-6"/>
          <w:sz w:val="24"/>
          <w:szCs w:val="24"/>
        </w:rPr>
        <w:t>.</w:t>
      </w:r>
      <w:r w:rsidR="00374036">
        <w:rPr>
          <w:rFonts w:asciiTheme="minorHAnsi" w:hAnsiTheme="minorHAnsi" w:cstheme="minorHAnsi"/>
          <w:color w:val="auto"/>
          <w:spacing w:val="-6"/>
          <w:sz w:val="24"/>
          <w:szCs w:val="24"/>
        </w:rPr>
        <w:t xml:space="preserve"> </w:t>
      </w:r>
      <w:r w:rsidRPr="00374036">
        <w:rPr>
          <w:rFonts w:asciiTheme="minorHAnsi" w:hAnsiTheme="minorHAnsi" w:cstheme="minorHAnsi"/>
          <w:color w:val="auto"/>
          <w:sz w:val="24"/>
          <w:szCs w:val="24"/>
        </w:rPr>
        <w:t xml:space="preserve">When fitting the headrail </w:t>
      </w:r>
      <w:r w:rsidRPr="00374036">
        <w:rPr>
          <w:rFonts w:asciiTheme="minorHAnsi" w:hAnsiTheme="minorHAnsi" w:cstheme="minorHAnsi"/>
          <w:color w:val="auto"/>
          <w:spacing w:val="-1"/>
          <w:sz w:val="24"/>
          <w:szCs w:val="24"/>
        </w:rPr>
        <w:t xml:space="preserve">ensure that the two hooks on the brackets are hooked </w:t>
      </w:r>
      <w:r w:rsidRPr="00374036">
        <w:rPr>
          <w:rFonts w:asciiTheme="minorHAnsi" w:hAnsiTheme="minorHAnsi" w:cstheme="minorHAnsi"/>
          <w:color w:val="auto"/>
          <w:spacing w:val="-2"/>
          <w:sz w:val="24"/>
          <w:szCs w:val="24"/>
        </w:rPr>
        <w:t>underneath the lip in the headrail.</w:t>
      </w:r>
    </w:p>
    <w:p w14:paraId="40130ADB" w14:textId="77777777" w:rsidR="00E8295C" w:rsidRPr="00374036" w:rsidRDefault="00753BE8" w:rsidP="00374036">
      <w:pPr>
        <w:framePr w:h="1766" w:hSpace="38" w:vSpace="60" w:wrap="auto" w:vAnchor="text" w:hAnchor="page" w:x="9398" w:y="206"/>
        <w:rPr>
          <w:rFonts w:asciiTheme="minorHAnsi" w:hAnsiTheme="minorHAnsi" w:cstheme="minorHAnsi"/>
          <w:sz w:val="24"/>
          <w:szCs w:val="24"/>
        </w:rPr>
      </w:pPr>
      <w:r w:rsidRPr="00374036">
        <w:rPr>
          <w:rFonts w:asciiTheme="minorHAnsi" w:hAnsiTheme="minorHAnsi" w:cstheme="minorHAnsi"/>
          <w:noProof/>
          <w:sz w:val="24"/>
          <w:szCs w:val="24"/>
          <w:lang w:val="en-GB" w:eastAsia="en-GB"/>
        </w:rPr>
        <w:drawing>
          <wp:inline distT="0" distB="0" distL="0" distR="0" wp14:anchorId="70794F45" wp14:editId="78E2F6EF">
            <wp:extent cx="809625" cy="781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9625" cy="781050"/>
                    </a:xfrm>
                    <a:prstGeom prst="rect">
                      <a:avLst/>
                    </a:prstGeom>
                    <a:noFill/>
                    <a:ln>
                      <a:noFill/>
                    </a:ln>
                  </pic:spPr>
                </pic:pic>
              </a:graphicData>
            </a:graphic>
          </wp:inline>
        </w:drawing>
      </w:r>
    </w:p>
    <w:p w14:paraId="35944335" w14:textId="77777777" w:rsidR="00B3564F" w:rsidRPr="00374036" w:rsidRDefault="00B3564F" w:rsidP="00374036">
      <w:pPr>
        <w:shd w:val="clear" w:color="auto" w:fill="FFFFFF"/>
        <w:jc w:val="left"/>
        <w:rPr>
          <w:rFonts w:asciiTheme="minorHAnsi" w:hAnsiTheme="minorHAnsi" w:cstheme="minorHAnsi"/>
          <w:color w:val="auto"/>
          <w:sz w:val="24"/>
          <w:szCs w:val="24"/>
        </w:rPr>
      </w:pPr>
    </w:p>
    <w:p w14:paraId="13E32551" w14:textId="77777777" w:rsidR="009F5822" w:rsidRPr="00374036" w:rsidRDefault="009F5822" w:rsidP="00374036">
      <w:pPr>
        <w:framePr w:h="209" w:hRule="exact" w:hSpace="38" w:vSpace="60" w:wrap="auto" w:vAnchor="text" w:hAnchor="page" w:x="9473" w:y="1475"/>
        <w:shd w:val="clear" w:color="auto" w:fill="FFFFFF"/>
        <w:jc w:val="left"/>
        <w:rPr>
          <w:rFonts w:asciiTheme="minorHAnsi" w:hAnsiTheme="minorHAnsi" w:cstheme="minorHAnsi"/>
          <w:color w:val="auto"/>
          <w:sz w:val="24"/>
          <w:szCs w:val="24"/>
        </w:rPr>
      </w:pPr>
    </w:p>
    <w:p w14:paraId="0C1B5ED5" w14:textId="77777777" w:rsidR="002864AE" w:rsidRPr="00374036" w:rsidRDefault="00673F06" w:rsidP="00374036">
      <w:pPr>
        <w:shd w:val="clear" w:color="auto" w:fill="FFFFFF"/>
        <w:jc w:val="left"/>
        <w:rPr>
          <w:rFonts w:asciiTheme="minorHAnsi" w:hAnsiTheme="minorHAnsi" w:cstheme="minorHAnsi"/>
          <w:b/>
          <w:color w:val="auto"/>
          <w:sz w:val="24"/>
          <w:szCs w:val="24"/>
        </w:rPr>
      </w:pPr>
      <w:r w:rsidRPr="00374036">
        <w:rPr>
          <w:rFonts w:asciiTheme="minorHAnsi" w:hAnsiTheme="minorHAnsi" w:cstheme="minorHAnsi"/>
          <w:b/>
          <w:color w:val="auto"/>
          <w:spacing w:val="-3"/>
          <w:sz w:val="24"/>
          <w:szCs w:val="24"/>
        </w:rPr>
        <w:t>S</w:t>
      </w:r>
      <w:r w:rsidR="00B3564F" w:rsidRPr="00374036">
        <w:rPr>
          <w:rFonts w:asciiTheme="minorHAnsi" w:hAnsiTheme="minorHAnsi" w:cstheme="minorHAnsi"/>
          <w:b/>
          <w:color w:val="auto"/>
          <w:spacing w:val="-3"/>
          <w:sz w:val="24"/>
          <w:szCs w:val="24"/>
        </w:rPr>
        <w:t>ecuring headrail to bracket</w:t>
      </w:r>
    </w:p>
    <w:p w14:paraId="73D91EC9" w14:textId="13B41B56" w:rsidR="002864AE" w:rsidRPr="00374036" w:rsidRDefault="00E8295C" w:rsidP="00374036">
      <w:pPr>
        <w:shd w:val="clear" w:color="auto" w:fill="FFFFFF"/>
        <w:jc w:val="left"/>
        <w:rPr>
          <w:rFonts w:asciiTheme="minorHAnsi" w:hAnsiTheme="minorHAnsi" w:cstheme="minorHAnsi"/>
          <w:color w:val="auto"/>
          <w:spacing w:val="-2"/>
          <w:sz w:val="24"/>
          <w:szCs w:val="24"/>
        </w:rPr>
      </w:pPr>
      <w:r w:rsidRPr="00374036">
        <w:rPr>
          <w:rFonts w:asciiTheme="minorHAnsi" w:hAnsiTheme="minorHAnsi" w:cstheme="minorHAnsi"/>
          <w:color w:val="auto"/>
          <w:spacing w:val="-8"/>
          <w:sz w:val="24"/>
          <w:szCs w:val="24"/>
        </w:rPr>
        <w:t xml:space="preserve">Press the </w:t>
      </w:r>
      <w:r w:rsidR="00B3564F" w:rsidRPr="00374036">
        <w:rPr>
          <w:rFonts w:asciiTheme="minorHAnsi" w:hAnsiTheme="minorHAnsi" w:cstheme="minorHAnsi"/>
          <w:color w:val="auto"/>
          <w:spacing w:val="-8"/>
          <w:sz w:val="24"/>
          <w:szCs w:val="24"/>
        </w:rPr>
        <w:t xml:space="preserve">headrail in place </w:t>
      </w:r>
      <w:r w:rsidRPr="00374036">
        <w:rPr>
          <w:rFonts w:asciiTheme="minorHAnsi" w:hAnsiTheme="minorHAnsi" w:cstheme="minorHAnsi"/>
          <w:color w:val="auto"/>
          <w:spacing w:val="-8"/>
          <w:sz w:val="24"/>
          <w:szCs w:val="24"/>
        </w:rPr>
        <w:t xml:space="preserve">with a slight upwards pressure, then </w:t>
      </w:r>
      <w:r w:rsidR="00B3564F" w:rsidRPr="00374036">
        <w:rPr>
          <w:rFonts w:asciiTheme="minorHAnsi" w:hAnsiTheme="minorHAnsi" w:cstheme="minorHAnsi"/>
          <w:color w:val="auto"/>
          <w:spacing w:val="-8"/>
          <w:sz w:val="24"/>
          <w:szCs w:val="24"/>
        </w:rPr>
        <w:t xml:space="preserve">push </w:t>
      </w:r>
      <w:r w:rsidR="00673F06" w:rsidRPr="00374036">
        <w:rPr>
          <w:rFonts w:asciiTheme="minorHAnsi" w:hAnsiTheme="minorHAnsi" w:cstheme="minorHAnsi"/>
          <w:color w:val="auto"/>
          <w:spacing w:val="-8"/>
          <w:sz w:val="24"/>
          <w:szCs w:val="24"/>
        </w:rPr>
        <w:t>th</w:t>
      </w:r>
      <w:r w:rsidR="00B3564F" w:rsidRPr="00374036">
        <w:rPr>
          <w:rFonts w:asciiTheme="minorHAnsi" w:hAnsiTheme="minorHAnsi" w:cstheme="minorHAnsi"/>
          <w:color w:val="auto"/>
          <w:spacing w:val="-4"/>
          <w:sz w:val="24"/>
          <w:szCs w:val="24"/>
        </w:rPr>
        <w:t xml:space="preserve">e swivel clamp to the left </w:t>
      </w:r>
      <w:r w:rsidR="00673F06" w:rsidRPr="00374036">
        <w:rPr>
          <w:rFonts w:asciiTheme="minorHAnsi" w:hAnsiTheme="minorHAnsi" w:cstheme="minorHAnsi"/>
          <w:color w:val="auto"/>
          <w:spacing w:val="-4"/>
          <w:sz w:val="24"/>
          <w:szCs w:val="24"/>
        </w:rPr>
        <w:t>w</w:t>
      </w:r>
      <w:r w:rsidR="00B3564F" w:rsidRPr="00374036">
        <w:rPr>
          <w:rFonts w:asciiTheme="minorHAnsi" w:hAnsiTheme="minorHAnsi" w:cstheme="minorHAnsi"/>
          <w:color w:val="auto"/>
          <w:spacing w:val="-5"/>
          <w:sz w:val="24"/>
          <w:szCs w:val="24"/>
        </w:rPr>
        <w:t xml:space="preserve">hich will </w:t>
      </w:r>
      <w:r w:rsidRPr="00374036">
        <w:rPr>
          <w:rFonts w:asciiTheme="minorHAnsi" w:hAnsiTheme="minorHAnsi" w:cstheme="minorHAnsi"/>
          <w:color w:val="auto"/>
          <w:spacing w:val="-5"/>
          <w:sz w:val="24"/>
          <w:szCs w:val="24"/>
        </w:rPr>
        <w:t>lock</w:t>
      </w:r>
      <w:r w:rsidR="00B3564F" w:rsidRPr="00374036">
        <w:rPr>
          <w:rFonts w:asciiTheme="minorHAnsi" w:hAnsiTheme="minorHAnsi" w:cstheme="minorHAnsi"/>
          <w:color w:val="auto"/>
          <w:spacing w:val="-5"/>
          <w:sz w:val="24"/>
          <w:szCs w:val="24"/>
        </w:rPr>
        <w:t xml:space="preserve"> the headrail </w:t>
      </w:r>
      <w:r w:rsidR="00B3564F" w:rsidRPr="00374036">
        <w:rPr>
          <w:rFonts w:asciiTheme="minorHAnsi" w:hAnsiTheme="minorHAnsi" w:cstheme="minorHAnsi"/>
          <w:color w:val="auto"/>
          <w:spacing w:val="-6"/>
          <w:sz w:val="24"/>
          <w:szCs w:val="24"/>
        </w:rPr>
        <w:t>c</w:t>
      </w:r>
      <w:r w:rsidR="00673F06" w:rsidRPr="00374036">
        <w:rPr>
          <w:rFonts w:asciiTheme="minorHAnsi" w:hAnsiTheme="minorHAnsi" w:cstheme="minorHAnsi"/>
          <w:color w:val="auto"/>
          <w:spacing w:val="-6"/>
          <w:sz w:val="24"/>
          <w:szCs w:val="24"/>
        </w:rPr>
        <w:t>orrect</w:t>
      </w:r>
      <w:r w:rsidR="00B3564F" w:rsidRPr="00374036">
        <w:rPr>
          <w:rFonts w:asciiTheme="minorHAnsi" w:hAnsiTheme="minorHAnsi" w:cstheme="minorHAnsi"/>
          <w:color w:val="auto"/>
          <w:spacing w:val="-6"/>
          <w:sz w:val="24"/>
          <w:szCs w:val="24"/>
        </w:rPr>
        <w:t>ly in place.</w:t>
      </w:r>
      <w:r w:rsidR="00374036">
        <w:rPr>
          <w:rFonts w:asciiTheme="minorHAnsi" w:hAnsiTheme="minorHAnsi" w:cstheme="minorHAnsi"/>
          <w:color w:val="auto"/>
          <w:spacing w:val="-6"/>
          <w:sz w:val="24"/>
          <w:szCs w:val="24"/>
        </w:rPr>
        <w:t xml:space="preserve"> </w:t>
      </w:r>
      <w:r w:rsidR="00673F06" w:rsidRPr="00374036">
        <w:rPr>
          <w:rFonts w:asciiTheme="minorHAnsi" w:hAnsiTheme="minorHAnsi" w:cstheme="minorHAnsi"/>
          <w:color w:val="auto"/>
          <w:spacing w:val="-2"/>
          <w:sz w:val="24"/>
          <w:szCs w:val="24"/>
        </w:rPr>
        <w:t xml:space="preserve">The fabric on our chain </w:t>
      </w:r>
      <w:r w:rsidR="00673F06" w:rsidRPr="00374036">
        <w:rPr>
          <w:rFonts w:asciiTheme="minorHAnsi" w:hAnsiTheme="minorHAnsi" w:cstheme="minorHAnsi"/>
          <w:color w:val="auto"/>
          <w:spacing w:val="-1"/>
          <w:sz w:val="24"/>
          <w:szCs w:val="24"/>
        </w:rPr>
        <w:t>operated Roman blind system can be attached</w:t>
      </w:r>
      <w:r w:rsidR="002864AE" w:rsidRPr="00374036">
        <w:rPr>
          <w:rFonts w:asciiTheme="minorHAnsi" w:hAnsiTheme="minorHAnsi" w:cstheme="minorHAnsi"/>
          <w:color w:val="auto"/>
          <w:spacing w:val="-1"/>
          <w:sz w:val="24"/>
          <w:szCs w:val="24"/>
        </w:rPr>
        <w:t xml:space="preserve"> and detached</w:t>
      </w:r>
      <w:r w:rsidR="00673F06" w:rsidRPr="00374036">
        <w:rPr>
          <w:rFonts w:asciiTheme="minorHAnsi" w:hAnsiTheme="minorHAnsi" w:cstheme="minorHAnsi"/>
          <w:color w:val="auto"/>
          <w:spacing w:val="-1"/>
          <w:sz w:val="24"/>
          <w:szCs w:val="24"/>
        </w:rPr>
        <w:t xml:space="preserve"> </w:t>
      </w:r>
      <w:r w:rsidR="00673F06" w:rsidRPr="00374036">
        <w:rPr>
          <w:rFonts w:asciiTheme="minorHAnsi" w:hAnsiTheme="minorHAnsi" w:cstheme="minorHAnsi"/>
          <w:color w:val="auto"/>
          <w:spacing w:val="-2"/>
          <w:sz w:val="24"/>
          <w:szCs w:val="24"/>
        </w:rPr>
        <w:t xml:space="preserve">to the headrail for </w:t>
      </w:r>
      <w:r w:rsidR="002864AE" w:rsidRPr="00374036">
        <w:rPr>
          <w:rFonts w:asciiTheme="minorHAnsi" w:hAnsiTheme="minorHAnsi" w:cstheme="minorHAnsi"/>
          <w:color w:val="auto"/>
          <w:spacing w:val="-2"/>
          <w:sz w:val="24"/>
          <w:szCs w:val="24"/>
        </w:rPr>
        <w:t xml:space="preserve">perfect alignment </w:t>
      </w:r>
    </w:p>
    <w:p w14:paraId="6B7EF928" w14:textId="77777777" w:rsidR="00A00A58" w:rsidRPr="00374036" w:rsidRDefault="00A00A58" w:rsidP="00374036">
      <w:pPr>
        <w:shd w:val="clear" w:color="auto" w:fill="FFFFFF"/>
        <w:jc w:val="left"/>
        <w:rPr>
          <w:rFonts w:asciiTheme="minorHAnsi" w:hAnsiTheme="minorHAnsi" w:cstheme="minorHAnsi"/>
          <w:color w:val="auto"/>
          <w:spacing w:val="-2"/>
          <w:sz w:val="24"/>
          <w:szCs w:val="24"/>
        </w:rPr>
      </w:pPr>
    </w:p>
    <w:p w14:paraId="0129625B" w14:textId="77777777" w:rsidR="00E8295C" w:rsidRPr="00374036" w:rsidRDefault="00753BE8" w:rsidP="00374036">
      <w:pPr>
        <w:framePr w:h="1632" w:hSpace="38" w:vSpace="60" w:wrap="auto" w:vAnchor="text" w:hAnchor="page" w:x="9143" w:y="16"/>
        <w:rPr>
          <w:rFonts w:asciiTheme="minorHAnsi" w:hAnsiTheme="minorHAnsi" w:cstheme="minorHAnsi"/>
          <w:sz w:val="24"/>
          <w:szCs w:val="24"/>
        </w:rPr>
      </w:pPr>
      <w:r w:rsidRPr="00374036">
        <w:rPr>
          <w:rFonts w:asciiTheme="minorHAnsi" w:hAnsiTheme="minorHAnsi" w:cstheme="minorHAnsi"/>
          <w:noProof/>
          <w:sz w:val="24"/>
          <w:szCs w:val="24"/>
          <w:lang w:val="en-GB" w:eastAsia="en-GB"/>
        </w:rPr>
        <w:drawing>
          <wp:inline distT="0" distB="0" distL="0" distR="0" wp14:anchorId="36282C2E" wp14:editId="3E33B634">
            <wp:extent cx="990600"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762000"/>
                    </a:xfrm>
                    <a:prstGeom prst="rect">
                      <a:avLst/>
                    </a:prstGeom>
                    <a:noFill/>
                    <a:ln>
                      <a:noFill/>
                    </a:ln>
                  </pic:spPr>
                </pic:pic>
              </a:graphicData>
            </a:graphic>
          </wp:inline>
        </w:drawing>
      </w:r>
    </w:p>
    <w:p w14:paraId="2BAEE30C" w14:textId="77777777" w:rsidR="00A00A58" w:rsidRPr="00374036" w:rsidRDefault="00A00A58" w:rsidP="00374036">
      <w:pPr>
        <w:shd w:val="clear" w:color="auto" w:fill="FFFFFF"/>
        <w:jc w:val="left"/>
        <w:rPr>
          <w:rFonts w:asciiTheme="minorHAnsi" w:hAnsiTheme="minorHAnsi" w:cstheme="minorHAnsi"/>
          <w:b/>
          <w:color w:val="auto"/>
          <w:spacing w:val="-2"/>
          <w:sz w:val="24"/>
          <w:szCs w:val="24"/>
        </w:rPr>
      </w:pPr>
      <w:r w:rsidRPr="00374036">
        <w:rPr>
          <w:rFonts w:asciiTheme="minorHAnsi" w:hAnsiTheme="minorHAnsi" w:cstheme="minorHAnsi"/>
          <w:b/>
          <w:color w:val="auto"/>
          <w:spacing w:val="-2"/>
          <w:sz w:val="24"/>
          <w:szCs w:val="24"/>
        </w:rPr>
        <w:t>Using the control chain to operate the blind</w:t>
      </w:r>
    </w:p>
    <w:p w14:paraId="6F4920B8" w14:textId="0DA3A9F3" w:rsidR="00A00A58" w:rsidRPr="00374036" w:rsidRDefault="00A00A58" w:rsidP="00374036">
      <w:pPr>
        <w:shd w:val="clear" w:color="auto" w:fill="FFFFFF"/>
        <w:jc w:val="left"/>
        <w:rPr>
          <w:rFonts w:asciiTheme="minorHAnsi" w:hAnsiTheme="minorHAnsi" w:cstheme="minorHAnsi"/>
          <w:color w:val="auto"/>
          <w:spacing w:val="-2"/>
          <w:sz w:val="24"/>
          <w:szCs w:val="24"/>
        </w:rPr>
      </w:pPr>
      <w:r w:rsidRPr="00374036">
        <w:rPr>
          <w:rFonts w:asciiTheme="minorHAnsi" w:hAnsiTheme="minorHAnsi" w:cstheme="minorHAnsi"/>
          <w:color w:val="auto"/>
          <w:spacing w:val="-2"/>
          <w:sz w:val="24"/>
          <w:szCs w:val="24"/>
        </w:rPr>
        <w:t>Pulling gently on the chain in one direction will lower the blind and in the other it will raise. It is possible</w:t>
      </w:r>
      <w:r w:rsidR="0077551C" w:rsidRPr="00374036">
        <w:rPr>
          <w:rFonts w:asciiTheme="minorHAnsi" w:hAnsiTheme="minorHAnsi" w:cstheme="minorHAnsi"/>
          <w:color w:val="auto"/>
          <w:spacing w:val="-2"/>
          <w:sz w:val="24"/>
          <w:szCs w:val="24"/>
        </w:rPr>
        <w:t xml:space="preserve"> on certain blind </w:t>
      </w:r>
      <w:r w:rsidR="00855C2E" w:rsidRPr="00374036">
        <w:rPr>
          <w:rFonts w:asciiTheme="minorHAnsi" w:hAnsiTheme="minorHAnsi" w:cstheme="minorHAnsi"/>
          <w:color w:val="auto"/>
          <w:spacing w:val="-2"/>
          <w:sz w:val="24"/>
          <w:szCs w:val="24"/>
        </w:rPr>
        <w:t>mechanisms</w:t>
      </w:r>
      <w:r w:rsidRPr="00374036">
        <w:rPr>
          <w:rFonts w:asciiTheme="minorHAnsi" w:hAnsiTheme="minorHAnsi" w:cstheme="minorHAnsi"/>
          <w:color w:val="auto"/>
          <w:spacing w:val="-2"/>
          <w:sz w:val="24"/>
          <w:szCs w:val="24"/>
        </w:rPr>
        <w:t xml:space="preserve"> you can lower the blind and by continuing to pull the chain in the same direction the blind will raise again – you may notice that the blind will pull up unevenly if you do this, so you should reverse the direction you are pulling the chain in, until the blind lowers and then raises again, this time evenly</w:t>
      </w:r>
      <w:r w:rsidR="00855C2E" w:rsidRPr="00374036">
        <w:rPr>
          <w:rFonts w:asciiTheme="minorHAnsi" w:hAnsiTheme="minorHAnsi" w:cstheme="minorHAnsi"/>
          <w:color w:val="auto"/>
          <w:spacing w:val="-2"/>
          <w:sz w:val="24"/>
          <w:szCs w:val="24"/>
        </w:rPr>
        <w:t>.</w:t>
      </w:r>
    </w:p>
    <w:p w14:paraId="397ECE0A" w14:textId="538704D6" w:rsidR="00855C2E" w:rsidRPr="00374036" w:rsidRDefault="00855C2E" w:rsidP="00374036">
      <w:pPr>
        <w:shd w:val="clear" w:color="auto" w:fill="FFFFFF"/>
        <w:jc w:val="left"/>
        <w:rPr>
          <w:rFonts w:asciiTheme="minorHAnsi" w:hAnsiTheme="minorHAnsi" w:cstheme="minorHAnsi"/>
          <w:color w:val="auto"/>
          <w:spacing w:val="-2"/>
          <w:sz w:val="24"/>
          <w:szCs w:val="24"/>
        </w:rPr>
      </w:pPr>
    </w:p>
    <w:p w14:paraId="6066381B" w14:textId="50BAFE13" w:rsidR="00374036" w:rsidRPr="00374036" w:rsidRDefault="00374036" w:rsidP="00374036">
      <w:pPr>
        <w:pStyle w:val="font8"/>
        <w:spacing w:before="0" w:beforeAutospacing="0" w:after="0" w:afterAutospacing="0"/>
        <w:rPr>
          <w:rFonts w:asciiTheme="minorHAnsi" w:hAnsiTheme="minorHAnsi" w:cstheme="minorHAnsi"/>
          <w:b/>
          <w:bCs/>
        </w:rPr>
      </w:pPr>
      <w:r w:rsidRPr="00374036">
        <w:rPr>
          <w:rFonts w:asciiTheme="minorHAnsi" w:hAnsiTheme="minorHAnsi" w:cstheme="minorHAnsi"/>
          <w:noProof/>
          <w:spacing w:val="-2"/>
        </w:rPr>
        <w:drawing>
          <wp:anchor distT="0" distB="0" distL="114300" distR="114300" simplePos="0" relativeHeight="251657728" behindDoc="1" locked="0" layoutInCell="1" allowOverlap="1" wp14:anchorId="60E1CC65" wp14:editId="3A801614">
            <wp:simplePos x="0" y="0"/>
            <wp:positionH relativeFrom="column">
              <wp:posOffset>4998720</wp:posOffset>
            </wp:positionH>
            <wp:positionV relativeFrom="paragraph">
              <wp:posOffset>15875</wp:posOffset>
            </wp:positionV>
            <wp:extent cx="1123950" cy="7467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23950" cy="746760"/>
                    </a:xfrm>
                    <a:prstGeom prst="rect">
                      <a:avLst/>
                    </a:prstGeom>
                  </pic:spPr>
                </pic:pic>
              </a:graphicData>
            </a:graphic>
            <wp14:sizeRelH relativeFrom="page">
              <wp14:pctWidth>0</wp14:pctWidth>
            </wp14:sizeRelH>
            <wp14:sizeRelV relativeFrom="page">
              <wp14:pctHeight>0</wp14:pctHeight>
            </wp14:sizeRelV>
          </wp:anchor>
        </w:drawing>
      </w:r>
      <w:r w:rsidRPr="00374036">
        <w:rPr>
          <w:rFonts w:asciiTheme="minorHAnsi" w:hAnsiTheme="minorHAnsi" w:cstheme="minorHAnsi"/>
          <w:b/>
          <w:bCs/>
        </w:rPr>
        <w:t>Safety Features</w:t>
      </w:r>
    </w:p>
    <w:p w14:paraId="4C83564C" w14:textId="0313A47D" w:rsidR="00374036" w:rsidRPr="00374036" w:rsidRDefault="00374036" w:rsidP="00374036">
      <w:pPr>
        <w:pStyle w:val="font8"/>
        <w:spacing w:before="0" w:beforeAutospacing="0" w:after="0" w:afterAutospacing="0"/>
        <w:rPr>
          <w:rFonts w:asciiTheme="minorHAnsi" w:hAnsiTheme="minorHAnsi" w:cstheme="minorHAnsi"/>
        </w:rPr>
      </w:pPr>
      <w:r w:rsidRPr="00374036">
        <w:rPr>
          <w:rFonts w:asciiTheme="minorHAnsi" w:hAnsiTheme="minorHAnsi" w:cstheme="minorHAnsi"/>
          <w:noProof/>
          <w:spacing w:val="-2"/>
        </w:rPr>
        <w:drawing>
          <wp:anchor distT="0" distB="0" distL="114300" distR="114300" simplePos="0" relativeHeight="251663872" behindDoc="1" locked="0" layoutInCell="1" allowOverlap="1" wp14:anchorId="15DADC99" wp14:editId="7A87F4CC">
            <wp:simplePos x="0" y="0"/>
            <wp:positionH relativeFrom="column">
              <wp:posOffset>4684395</wp:posOffset>
            </wp:positionH>
            <wp:positionV relativeFrom="paragraph">
              <wp:posOffset>902335</wp:posOffset>
            </wp:positionV>
            <wp:extent cx="1562100" cy="13049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an 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62100" cy="1304925"/>
                    </a:xfrm>
                    <a:prstGeom prst="rect">
                      <a:avLst/>
                    </a:prstGeom>
                  </pic:spPr>
                </pic:pic>
              </a:graphicData>
            </a:graphic>
            <wp14:sizeRelH relativeFrom="page">
              <wp14:pctWidth>0</wp14:pctWidth>
            </wp14:sizeRelH>
            <wp14:sizeRelV relativeFrom="page">
              <wp14:pctHeight>0</wp14:pctHeight>
            </wp14:sizeRelV>
          </wp:anchor>
        </w:drawing>
      </w:r>
      <w:r w:rsidRPr="00374036">
        <w:rPr>
          <w:rFonts w:asciiTheme="minorHAnsi" w:hAnsiTheme="minorHAnsi" w:cstheme="minorHAnsi"/>
        </w:rPr>
        <w:t>The Blind has several `Child Safety` feature designed to fail under particular criteria, preventing accidents and protecting the blind. Should these fail as designed under certain load conditions, they can easily be put back into place. The blind should contain a spring toggle which may come off and Blind Clips which will part, but clip easily back together.</w:t>
      </w:r>
    </w:p>
    <w:p w14:paraId="7BD1D746" w14:textId="77777777" w:rsidR="00855C2E" w:rsidRPr="00374036" w:rsidRDefault="00855C2E" w:rsidP="00374036">
      <w:pPr>
        <w:shd w:val="clear" w:color="auto" w:fill="FFFFFF"/>
        <w:jc w:val="left"/>
        <w:rPr>
          <w:rFonts w:asciiTheme="minorHAnsi" w:hAnsiTheme="minorHAnsi" w:cstheme="minorHAnsi"/>
          <w:color w:val="auto"/>
          <w:spacing w:val="-2"/>
          <w:sz w:val="24"/>
          <w:szCs w:val="24"/>
        </w:rPr>
      </w:pPr>
    </w:p>
    <w:p w14:paraId="66F2F227" w14:textId="77777777" w:rsidR="00374036" w:rsidRPr="00374036" w:rsidRDefault="00374036" w:rsidP="00374036">
      <w:pPr>
        <w:pStyle w:val="font7"/>
        <w:spacing w:before="0" w:beforeAutospacing="0" w:after="0" w:afterAutospacing="0"/>
        <w:rPr>
          <w:rFonts w:asciiTheme="minorHAnsi" w:hAnsiTheme="minorHAnsi" w:cstheme="minorHAnsi"/>
          <w:b/>
          <w:bCs/>
        </w:rPr>
      </w:pPr>
      <w:r w:rsidRPr="00374036">
        <w:rPr>
          <w:rFonts w:asciiTheme="minorHAnsi" w:hAnsiTheme="minorHAnsi" w:cstheme="minorHAnsi"/>
          <w:b/>
          <w:bCs/>
        </w:rPr>
        <w:t>Drive Wheel</w:t>
      </w:r>
    </w:p>
    <w:p w14:paraId="1140AF57" w14:textId="77777777" w:rsidR="00374036" w:rsidRPr="00374036" w:rsidRDefault="00374036" w:rsidP="00374036">
      <w:pPr>
        <w:pStyle w:val="font7"/>
        <w:spacing w:before="0" w:beforeAutospacing="0" w:after="0" w:afterAutospacing="0"/>
        <w:rPr>
          <w:rFonts w:asciiTheme="minorHAnsi" w:hAnsiTheme="minorHAnsi" w:cstheme="minorHAnsi"/>
        </w:rPr>
      </w:pPr>
      <w:r w:rsidRPr="00374036">
        <w:rPr>
          <w:rFonts w:asciiTheme="minorHAnsi" w:hAnsiTheme="minorHAnsi" w:cstheme="minorHAnsi"/>
        </w:rPr>
        <w:t>The blind headrail will also contain a removable drive wheel, which will fail under load criteria, but can be placed back into place easily as shown.</w:t>
      </w:r>
    </w:p>
    <w:sectPr w:rsidR="00374036" w:rsidRPr="00374036" w:rsidSect="00E8295C">
      <w:headerReference w:type="default" r:id="rId16"/>
      <w:pgSz w:w="11909" w:h="16834"/>
      <w:pgMar w:top="1440" w:right="1277" w:bottom="144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DBEAE" w14:textId="77777777" w:rsidR="00C37CEC" w:rsidRDefault="00C37CEC" w:rsidP="0073065F">
      <w:r>
        <w:separator/>
      </w:r>
    </w:p>
  </w:endnote>
  <w:endnote w:type="continuationSeparator" w:id="0">
    <w:p w14:paraId="7FFB15BD" w14:textId="77777777" w:rsidR="00C37CEC" w:rsidRDefault="00C37CEC" w:rsidP="0073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30831" w14:textId="77777777" w:rsidR="00C37CEC" w:rsidRDefault="00C37CEC" w:rsidP="0073065F">
      <w:r>
        <w:separator/>
      </w:r>
    </w:p>
  </w:footnote>
  <w:footnote w:type="continuationSeparator" w:id="0">
    <w:p w14:paraId="2978E402" w14:textId="77777777" w:rsidR="00C37CEC" w:rsidRDefault="00C37CEC" w:rsidP="00730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4F495" w14:textId="77777777" w:rsidR="00823DEA" w:rsidRDefault="00823DEA" w:rsidP="0073065F">
    <w:pPr>
      <w:pStyle w:val="Header"/>
    </w:pPr>
  </w:p>
  <w:p w14:paraId="0027CCCD" w14:textId="77777777" w:rsidR="00823DEA" w:rsidRDefault="00823DEA" w:rsidP="0073065F">
    <w:pPr>
      <w:pStyle w:val="Header"/>
    </w:pPr>
  </w:p>
  <w:p w14:paraId="11E891B1" w14:textId="77777777" w:rsidR="00823DEA" w:rsidRDefault="00823DEA" w:rsidP="0073065F">
    <w:pPr>
      <w:pStyle w:val="Header"/>
    </w:pPr>
  </w:p>
  <w:p w14:paraId="2229F624" w14:textId="77777777" w:rsidR="00823DEA" w:rsidRDefault="00823DEA" w:rsidP="0073065F">
    <w:pPr>
      <w:pStyle w:val="Header"/>
    </w:pPr>
  </w:p>
  <w:p w14:paraId="3ED485D2" w14:textId="77777777" w:rsidR="00823DEA" w:rsidRDefault="00823DEA" w:rsidP="0073065F">
    <w:pPr>
      <w:pStyle w:val="Header"/>
    </w:pPr>
  </w:p>
  <w:p w14:paraId="7A1EA4EC" w14:textId="77777777" w:rsidR="00823DEA" w:rsidRDefault="00823DEA" w:rsidP="0073065F">
    <w:pPr>
      <w:pStyle w:val="Header"/>
    </w:pPr>
  </w:p>
  <w:p w14:paraId="04A9F78F" w14:textId="77777777" w:rsidR="00823DEA" w:rsidRDefault="00823DEA" w:rsidP="0073065F">
    <w:pPr>
      <w:pStyle w:val="Header"/>
    </w:pPr>
  </w:p>
  <w:p w14:paraId="078AEC50" w14:textId="77777777" w:rsidR="00823DEA" w:rsidRDefault="00823DEA" w:rsidP="0073065F">
    <w:pPr>
      <w:pStyle w:val="Header"/>
    </w:pPr>
  </w:p>
  <w:p w14:paraId="779877D9" w14:textId="77777777" w:rsidR="00823DEA" w:rsidRDefault="00823DEA" w:rsidP="0073065F">
    <w:pPr>
      <w:pStyle w:val="Header"/>
    </w:pPr>
  </w:p>
  <w:p w14:paraId="2F3AC847" w14:textId="77777777" w:rsidR="00823DEA" w:rsidRDefault="00823DEA" w:rsidP="0073065F">
    <w:pPr>
      <w:pStyle w:val="Header"/>
    </w:pPr>
  </w:p>
  <w:p w14:paraId="7D221CC9" w14:textId="77777777" w:rsidR="00823DEA" w:rsidRDefault="00823DEA" w:rsidP="00730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669E0"/>
    <w:multiLevelType w:val="hybridMultilevel"/>
    <w:tmpl w:val="010A37B0"/>
    <w:lvl w:ilvl="0" w:tplc="5AAE6276">
      <w:start w:val="1"/>
      <w:numFmt w:val="decimal"/>
      <w:lvlText w:val="%1."/>
      <w:lvlJc w:val="left"/>
      <w:pPr>
        <w:ind w:left="720" w:hanging="360"/>
      </w:pPr>
      <w:rPr>
        <w:rFonts w:hint="default"/>
        <w:color w:val="212121"/>
        <w:sz w:val="23"/>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B370E6"/>
    <w:multiLevelType w:val="hybridMultilevel"/>
    <w:tmpl w:val="DCB84002"/>
    <w:lvl w:ilvl="0" w:tplc="5AAE6276">
      <w:start w:val="1"/>
      <w:numFmt w:val="decimal"/>
      <w:lvlText w:val="%1."/>
      <w:lvlJc w:val="left"/>
      <w:pPr>
        <w:ind w:left="720" w:hanging="360"/>
      </w:pPr>
      <w:rPr>
        <w:rFonts w:hint="default"/>
        <w:color w:val="212121"/>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
  <w:displayHorizontalDrawingGridEvery w:val="2"/>
  <w:characterSpacingControl w:val="doNotCompress"/>
  <w:hdrShapeDefaults>
    <o:shapedefaults v:ext="edit" spidmax="2049" fillcolor="white">
      <v:fill color="white"/>
      <o:colormru v:ext="edit" colors="#ce7a26,#f5f0e7,#bf956b,#e3eed2,#f9faf0,#fad99e,#ebd5ad,#ded5a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822"/>
    <w:rsid w:val="00010191"/>
    <w:rsid w:val="0002617C"/>
    <w:rsid w:val="0003093B"/>
    <w:rsid w:val="00086736"/>
    <w:rsid w:val="000922BF"/>
    <w:rsid w:val="000B46D9"/>
    <w:rsid w:val="000B56C7"/>
    <w:rsid w:val="000B7AA9"/>
    <w:rsid w:val="000C65FE"/>
    <w:rsid w:val="000D03C0"/>
    <w:rsid w:val="000D120F"/>
    <w:rsid w:val="000E042A"/>
    <w:rsid w:val="000E6F20"/>
    <w:rsid w:val="000F4808"/>
    <w:rsid w:val="000F6B47"/>
    <w:rsid w:val="000F7D4F"/>
    <w:rsid w:val="00140EA0"/>
    <w:rsid w:val="00163069"/>
    <w:rsid w:val="00175D3B"/>
    <w:rsid w:val="001C21A2"/>
    <w:rsid w:val="00202E66"/>
    <w:rsid w:val="00204CDB"/>
    <w:rsid w:val="00213E72"/>
    <w:rsid w:val="00221A66"/>
    <w:rsid w:val="0028274A"/>
    <w:rsid w:val="002864AE"/>
    <w:rsid w:val="002B27BB"/>
    <w:rsid w:val="002D2892"/>
    <w:rsid w:val="002F3BFA"/>
    <w:rsid w:val="00332B86"/>
    <w:rsid w:val="00334D0D"/>
    <w:rsid w:val="00374036"/>
    <w:rsid w:val="003E0A05"/>
    <w:rsid w:val="003E7A7D"/>
    <w:rsid w:val="003F2201"/>
    <w:rsid w:val="003F48E8"/>
    <w:rsid w:val="00400D83"/>
    <w:rsid w:val="00432875"/>
    <w:rsid w:val="004352CE"/>
    <w:rsid w:val="0044096C"/>
    <w:rsid w:val="004575F2"/>
    <w:rsid w:val="0047193D"/>
    <w:rsid w:val="00472EE8"/>
    <w:rsid w:val="00486AD7"/>
    <w:rsid w:val="004A7B03"/>
    <w:rsid w:val="004E11D4"/>
    <w:rsid w:val="004E5A80"/>
    <w:rsid w:val="004E755D"/>
    <w:rsid w:val="004F0031"/>
    <w:rsid w:val="004F0846"/>
    <w:rsid w:val="004F202D"/>
    <w:rsid w:val="00507F01"/>
    <w:rsid w:val="005209B5"/>
    <w:rsid w:val="00527018"/>
    <w:rsid w:val="00531401"/>
    <w:rsid w:val="00534A21"/>
    <w:rsid w:val="005433B3"/>
    <w:rsid w:val="0054368C"/>
    <w:rsid w:val="00581AD8"/>
    <w:rsid w:val="005A7ED6"/>
    <w:rsid w:val="005B724D"/>
    <w:rsid w:val="005C1D26"/>
    <w:rsid w:val="005C4AA6"/>
    <w:rsid w:val="005F35F7"/>
    <w:rsid w:val="006322B0"/>
    <w:rsid w:val="00633649"/>
    <w:rsid w:val="00642EEF"/>
    <w:rsid w:val="00643F2B"/>
    <w:rsid w:val="00662F48"/>
    <w:rsid w:val="00666809"/>
    <w:rsid w:val="00667E8B"/>
    <w:rsid w:val="00673F06"/>
    <w:rsid w:val="006A4E1C"/>
    <w:rsid w:val="006B261C"/>
    <w:rsid w:val="006D4CC1"/>
    <w:rsid w:val="006E0FED"/>
    <w:rsid w:val="006E2E87"/>
    <w:rsid w:val="006E5B2D"/>
    <w:rsid w:val="006F7DF5"/>
    <w:rsid w:val="00704C33"/>
    <w:rsid w:val="0073065F"/>
    <w:rsid w:val="00735C87"/>
    <w:rsid w:val="00753BE8"/>
    <w:rsid w:val="0077551C"/>
    <w:rsid w:val="00790575"/>
    <w:rsid w:val="00792D5C"/>
    <w:rsid w:val="007B330C"/>
    <w:rsid w:val="007B38EB"/>
    <w:rsid w:val="007C2E47"/>
    <w:rsid w:val="007C4451"/>
    <w:rsid w:val="00801378"/>
    <w:rsid w:val="00811DF7"/>
    <w:rsid w:val="00823DEA"/>
    <w:rsid w:val="00835678"/>
    <w:rsid w:val="00842C75"/>
    <w:rsid w:val="00855C2E"/>
    <w:rsid w:val="00861E7E"/>
    <w:rsid w:val="0087007A"/>
    <w:rsid w:val="00890064"/>
    <w:rsid w:val="00891C90"/>
    <w:rsid w:val="008A50D6"/>
    <w:rsid w:val="008C5A0E"/>
    <w:rsid w:val="008E0DBD"/>
    <w:rsid w:val="008E45DF"/>
    <w:rsid w:val="009637B0"/>
    <w:rsid w:val="00980C0E"/>
    <w:rsid w:val="00987C5A"/>
    <w:rsid w:val="00994D45"/>
    <w:rsid w:val="009B1A94"/>
    <w:rsid w:val="009E7915"/>
    <w:rsid w:val="009F3F0A"/>
    <w:rsid w:val="009F5822"/>
    <w:rsid w:val="009F7D1D"/>
    <w:rsid w:val="00A00A58"/>
    <w:rsid w:val="00A30481"/>
    <w:rsid w:val="00A472D4"/>
    <w:rsid w:val="00A6529A"/>
    <w:rsid w:val="00A82370"/>
    <w:rsid w:val="00A87BAC"/>
    <w:rsid w:val="00AB08B5"/>
    <w:rsid w:val="00AB58A1"/>
    <w:rsid w:val="00AD43B3"/>
    <w:rsid w:val="00AE2F50"/>
    <w:rsid w:val="00AE4955"/>
    <w:rsid w:val="00B1732F"/>
    <w:rsid w:val="00B21D04"/>
    <w:rsid w:val="00B233FE"/>
    <w:rsid w:val="00B23ECF"/>
    <w:rsid w:val="00B25FF5"/>
    <w:rsid w:val="00B3564F"/>
    <w:rsid w:val="00B567DE"/>
    <w:rsid w:val="00B86341"/>
    <w:rsid w:val="00BA117E"/>
    <w:rsid w:val="00BC4C0F"/>
    <w:rsid w:val="00C37CEC"/>
    <w:rsid w:val="00C417A2"/>
    <w:rsid w:val="00C50F0E"/>
    <w:rsid w:val="00C8146C"/>
    <w:rsid w:val="00C858C4"/>
    <w:rsid w:val="00CB7759"/>
    <w:rsid w:val="00CC43B9"/>
    <w:rsid w:val="00CC652E"/>
    <w:rsid w:val="00CC66FB"/>
    <w:rsid w:val="00CD033F"/>
    <w:rsid w:val="00CD7C28"/>
    <w:rsid w:val="00CF1C90"/>
    <w:rsid w:val="00CF20F9"/>
    <w:rsid w:val="00D410BA"/>
    <w:rsid w:val="00D47AD5"/>
    <w:rsid w:val="00D70A3C"/>
    <w:rsid w:val="00D719AB"/>
    <w:rsid w:val="00D8282F"/>
    <w:rsid w:val="00DA2196"/>
    <w:rsid w:val="00DB0D25"/>
    <w:rsid w:val="00DB3ABF"/>
    <w:rsid w:val="00DF1845"/>
    <w:rsid w:val="00E14493"/>
    <w:rsid w:val="00E6544B"/>
    <w:rsid w:val="00E65A29"/>
    <w:rsid w:val="00E8295C"/>
    <w:rsid w:val="00E869FE"/>
    <w:rsid w:val="00EA2B4E"/>
    <w:rsid w:val="00ED567B"/>
    <w:rsid w:val="00F735A8"/>
    <w:rsid w:val="00F95D37"/>
    <w:rsid w:val="00FB5E85"/>
    <w:rsid w:val="00FF0F87"/>
  </w:rsids>
  <m:mathPr>
    <m:mathFont m:val="Cambria Math"/>
    <m:brkBin m:val="before"/>
    <m:brkBinSub m:val="--"/>
    <m:smallFrac m:val="0"/>
    <m:dispDef/>
    <m:lMargin m:val="0"/>
    <m:rMargin m:val="0"/>
    <m:defJc m:val="centerGroup"/>
    <m:wrapIndent m:val="1440"/>
    <m:intLim m:val="subSup"/>
    <m:naryLim m:val="undOvr"/>
  </m:mathPr>
  <w:attachedSchema w:val="SmallBusinessAccounting.SalesQuote"/>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ce7a26,#f5f0e7,#bf956b,#e3eed2,#f9faf0,#fad99e,#ebd5ad,#ded5ad"/>
    </o:shapedefaults>
    <o:shapelayout v:ext="edit">
      <o:idmap v:ext="edit" data="1"/>
    </o:shapelayout>
  </w:shapeDefaults>
  <w:decimalSymbol w:val="."/>
  <w:listSeparator w:val=","/>
  <w14:docId w14:val="2D75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73065F"/>
    <w:pPr>
      <w:jc w:val="center"/>
    </w:pPr>
    <w:rPr>
      <w:rFonts w:ascii="Microsoft Sans Serif" w:hAnsi="Microsoft Sans Serif"/>
      <w:color w:val="17365D"/>
      <w:sz w:val="14"/>
      <w:szCs w:val="14"/>
      <w:lang w:val="en-US" w:eastAsia="en-US"/>
    </w:rPr>
  </w:style>
  <w:style w:type="paragraph" w:styleId="Heading1">
    <w:name w:val="heading 1"/>
    <w:basedOn w:val="Normal"/>
    <w:next w:val="Normal"/>
    <w:autoRedefine/>
    <w:qFormat/>
    <w:rsid w:val="00994D45"/>
    <w:pPr>
      <w:keepNext/>
      <w:spacing w:line="600" w:lineRule="exact"/>
      <w:outlineLvl w:val="0"/>
    </w:pPr>
    <w:rPr>
      <w:rFonts w:cs="Arial"/>
      <w:bCs/>
      <w:color w:val="4F81BD"/>
      <w:kern w:val="44"/>
      <w:sz w:val="60"/>
      <w:szCs w:val="60"/>
      <w:lang w:val="en-GB"/>
    </w:rPr>
  </w:style>
  <w:style w:type="paragraph" w:styleId="Heading2">
    <w:name w:val="heading 2"/>
    <w:basedOn w:val="Normal"/>
    <w:next w:val="Normal"/>
    <w:link w:val="Heading2Char"/>
    <w:qFormat/>
    <w:rsid w:val="00D719A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7BAC"/>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823DEA"/>
    <w:pPr>
      <w:spacing w:before="240" w:after="60"/>
      <w:jc w:val="left"/>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number">
    <w:name w:val="Date &amp; number"/>
    <w:basedOn w:val="Normal"/>
    <w:link w:val="DatenumberCharChar"/>
    <w:rsid w:val="00891C90"/>
    <w:pPr>
      <w:spacing w:line="264" w:lineRule="auto"/>
    </w:pPr>
  </w:style>
  <w:style w:type="character" w:customStyle="1" w:styleId="DatenumberCharChar">
    <w:name w:val="Date &amp; number Char Char"/>
    <w:basedOn w:val="DefaultParagraphFont"/>
    <w:link w:val="Datenumber"/>
    <w:rsid w:val="00891C90"/>
    <w:rPr>
      <w:rFonts w:ascii="Microsoft Sans Serif" w:hAnsi="Microsoft Sans Serif"/>
      <w:sz w:val="16"/>
      <w:szCs w:val="24"/>
      <w:lang w:val="en-US" w:eastAsia="en-US" w:bidi="ar-SA"/>
    </w:rPr>
  </w:style>
  <w:style w:type="paragraph" w:customStyle="1" w:styleId="Columnheadings">
    <w:name w:val="Column headings"/>
    <w:basedOn w:val="Normal"/>
    <w:autoRedefine/>
    <w:rsid w:val="006D4CC1"/>
    <w:rPr>
      <w:b/>
      <w:color w:val="FFFFFF"/>
      <w:sz w:val="15"/>
      <w:szCs w:val="15"/>
    </w:rPr>
  </w:style>
  <w:style w:type="paragraph" w:customStyle="1" w:styleId="slogan">
    <w:name w:val="slogan"/>
    <w:basedOn w:val="Normal"/>
    <w:rsid w:val="006D4CC1"/>
    <w:rPr>
      <w:i/>
    </w:rPr>
  </w:style>
  <w:style w:type="character" w:customStyle="1" w:styleId="rightalignedorangetextChar">
    <w:name w:val="right aligned orange text Char"/>
    <w:basedOn w:val="DefaultParagraphFont"/>
    <w:link w:val="rightalignedorangetext"/>
    <w:rsid w:val="00AE4955"/>
    <w:rPr>
      <w:rFonts w:ascii="Microsoft Sans Serif" w:hAnsi="Microsoft Sans Serif"/>
      <w:color w:val="AC6626"/>
      <w:sz w:val="16"/>
      <w:szCs w:val="24"/>
      <w:lang w:val="en-US" w:eastAsia="en-US" w:bidi="ar-SA"/>
    </w:rPr>
  </w:style>
  <w:style w:type="table" w:styleId="TableGrid">
    <w:name w:val="Table Grid"/>
    <w:basedOn w:val="TableNormal"/>
    <w:rsid w:val="00213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s">
    <w:name w:val="labels"/>
    <w:basedOn w:val="Datenumber"/>
    <w:link w:val="labelsChar"/>
    <w:rsid w:val="00B233FE"/>
    <w:rPr>
      <w:color w:val="808080"/>
    </w:rPr>
  </w:style>
  <w:style w:type="character" w:customStyle="1" w:styleId="labelsChar">
    <w:name w:val="labels Char"/>
    <w:basedOn w:val="DatenumberCharChar"/>
    <w:link w:val="labels"/>
    <w:rsid w:val="00B233FE"/>
    <w:rPr>
      <w:rFonts w:ascii="Microsoft Sans Serif" w:hAnsi="Microsoft Sans Serif"/>
      <w:color w:val="808080"/>
      <w:sz w:val="16"/>
      <w:szCs w:val="24"/>
      <w:lang w:val="en-US" w:eastAsia="en-US" w:bidi="ar-SA"/>
    </w:rPr>
  </w:style>
  <w:style w:type="paragraph" w:customStyle="1" w:styleId="Amount">
    <w:name w:val="Amount"/>
    <w:basedOn w:val="Normal"/>
    <w:rsid w:val="00CC43B9"/>
  </w:style>
  <w:style w:type="paragraph" w:customStyle="1" w:styleId="leftalignedgraytext">
    <w:name w:val="left aligned gray text"/>
    <w:basedOn w:val="Normal"/>
    <w:rsid w:val="00CC43B9"/>
    <w:pPr>
      <w:spacing w:line="312" w:lineRule="auto"/>
    </w:pPr>
    <w:rPr>
      <w:color w:val="808080"/>
      <w:szCs w:val="20"/>
    </w:rPr>
  </w:style>
  <w:style w:type="paragraph" w:customStyle="1" w:styleId="rightalignedorangetext">
    <w:name w:val="right aligned orange text"/>
    <w:basedOn w:val="Normal"/>
    <w:link w:val="rightalignedorangetextChar"/>
    <w:rsid w:val="00CC43B9"/>
    <w:pPr>
      <w:spacing w:line="264" w:lineRule="auto"/>
    </w:pPr>
    <w:rPr>
      <w:color w:val="AC6626"/>
    </w:rPr>
  </w:style>
  <w:style w:type="paragraph" w:customStyle="1" w:styleId="Thankyou">
    <w:name w:val="Thank you"/>
    <w:basedOn w:val="Normal"/>
    <w:autoRedefine/>
    <w:rsid w:val="0073065F"/>
    <w:pPr>
      <w:spacing w:before="120" w:line="288" w:lineRule="auto"/>
    </w:pPr>
    <w:rPr>
      <w:bCs/>
      <w:i/>
      <w:iCs/>
      <w:sz w:val="16"/>
      <w:szCs w:val="16"/>
    </w:rPr>
  </w:style>
  <w:style w:type="paragraph" w:customStyle="1" w:styleId="smalltypecentered">
    <w:name w:val="small type centered"/>
    <w:basedOn w:val="Normal"/>
    <w:rsid w:val="0003093B"/>
    <w:pPr>
      <w:spacing w:before="660" w:after="120" w:line="264" w:lineRule="auto"/>
    </w:pPr>
    <w:rPr>
      <w:color w:val="999999"/>
      <w:spacing w:val="4"/>
      <w:szCs w:val="18"/>
    </w:rPr>
  </w:style>
  <w:style w:type="paragraph" w:customStyle="1" w:styleId="thankyou0">
    <w:name w:val="thank you"/>
    <w:basedOn w:val="Normal"/>
    <w:autoRedefine/>
    <w:rsid w:val="00400D83"/>
    <w:pPr>
      <w:spacing w:before="240"/>
    </w:pPr>
    <w:rPr>
      <w:b/>
      <w:i/>
      <w:color w:val="AC6626"/>
      <w:sz w:val="22"/>
      <w:szCs w:val="22"/>
    </w:rPr>
  </w:style>
  <w:style w:type="paragraph" w:customStyle="1" w:styleId="rightalignedtext">
    <w:name w:val="right aligned text"/>
    <w:basedOn w:val="Normal"/>
    <w:rsid w:val="00C417A2"/>
    <w:pPr>
      <w:spacing w:line="240" w:lineRule="atLeast"/>
    </w:pPr>
    <w:rPr>
      <w:b/>
      <w:color w:val="5F5F5F"/>
      <w:szCs w:val="16"/>
    </w:rPr>
  </w:style>
  <w:style w:type="paragraph" w:customStyle="1" w:styleId="SmallType">
    <w:name w:val="Small Type"/>
    <w:basedOn w:val="Normal"/>
    <w:rsid w:val="00AB58A1"/>
    <w:pPr>
      <w:tabs>
        <w:tab w:val="right" w:leader="underscore" w:pos="9360"/>
      </w:tabs>
      <w:spacing w:after="120" w:line="264" w:lineRule="auto"/>
    </w:pPr>
    <w:rPr>
      <w:color w:val="999999"/>
      <w:spacing w:val="4"/>
      <w:szCs w:val="18"/>
    </w:rPr>
  </w:style>
  <w:style w:type="paragraph" w:customStyle="1" w:styleId="ColumnHeadings0">
    <w:name w:val="Column Headings"/>
    <w:basedOn w:val="Heading2"/>
    <w:autoRedefine/>
    <w:rsid w:val="00CF20F9"/>
    <w:pPr>
      <w:keepNext w:val="0"/>
      <w:spacing w:before="20" w:after="0"/>
    </w:pPr>
    <w:rPr>
      <w:rFonts w:ascii="Microsoft Sans Serif" w:hAnsi="Microsoft Sans Serif" w:cs="Times New Roman"/>
      <w:b w:val="0"/>
      <w:bCs w:val="0"/>
      <w:i w:val="0"/>
      <w:iCs w:val="0"/>
      <w:color w:val="FFFFFF"/>
      <w:sz w:val="16"/>
      <w:szCs w:val="16"/>
    </w:rPr>
  </w:style>
  <w:style w:type="paragraph" w:customStyle="1" w:styleId="lowercenteredtext">
    <w:name w:val="lower centered text"/>
    <w:basedOn w:val="Normal"/>
    <w:rsid w:val="00CF20F9"/>
    <w:pPr>
      <w:spacing w:before="520"/>
    </w:pPr>
    <w:rPr>
      <w:szCs w:val="18"/>
    </w:rPr>
  </w:style>
  <w:style w:type="paragraph" w:customStyle="1" w:styleId="Char">
    <w:name w:val="Char"/>
    <w:basedOn w:val="Normal"/>
    <w:rsid w:val="0028274A"/>
    <w:pPr>
      <w:spacing w:after="160" w:line="240" w:lineRule="exact"/>
      <w:jc w:val="left"/>
    </w:pPr>
    <w:rPr>
      <w:rFonts w:ascii="Tahoma" w:hAnsi="Tahoma"/>
      <w:sz w:val="20"/>
      <w:szCs w:val="20"/>
    </w:rPr>
  </w:style>
  <w:style w:type="paragraph" w:styleId="Header">
    <w:name w:val="header"/>
    <w:basedOn w:val="Normal"/>
    <w:link w:val="HeaderChar"/>
    <w:rsid w:val="00823DEA"/>
    <w:pPr>
      <w:tabs>
        <w:tab w:val="center" w:pos="4513"/>
        <w:tab w:val="right" w:pos="9026"/>
      </w:tabs>
    </w:pPr>
  </w:style>
  <w:style w:type="character" w:customStyle="1" w:styleId="HeaderChar">
    <w:name w:val="Header Char"/>
    <w:basedOn w:val="DefaultParagraphFont"/>
    <w:link w:val="Header"/>
    <w:rsid w:val="00823DEA"/>
    <w:rPr>
      <w:rFonts w:ascii="Microsoft Sans Serif" w:hAnsi="Microsoft Sans Serif"/>
      <w:sz w:val="16"/>
      <w:szCs w:val="24"/>
      <w:lang w:val="en-US" w:eastAsia="en-US"/>
    </w:rPr>
  </w:style>
  <w:style w:type="paragraph" w:styleId="Footer">
    <w:name w:val="footer"/>
    <w:basedOn w:val="Normal"/>
    <w:link w:val="FooterChar"/>
    <w:rsid w:val="00823DEA"/>
    <w:pPr>
      <w:tabs>
        <w:tab w:val="center" w:pos="4513"/>
        <w:tab w:val="right" w:pos="9026"/>
      </w:tabs>
    </w:pPr>
  </w:style>
  <w:style w:type="character" w:customStyle="1" w:styleId="FooterChar">
    <w:name w:val="Footer Char"/>
    <w:basedOn w:val="DefaultParagraphFont"/>
    <w:link w:val="Footer"/>
    <w:rsid w:val="00823DEA"/>
    <w:rPr>
      <w:rFonts w:ascii="Microsoft Sans Serif" w:hAnsi="Microsoft Sans Serif"/>
      <w:sz w:val="16"/>
      <w:szCs w:val="24"/>
      <w:lang w:val="en-US" w:eastAsia="en-US"/>
    </w:rPr>
  </w:style>
  <w:style w:type="character" w:customStyle="1" w:styleId="Heading5Char">
    <w:name w:val="Heading 5 Char"/>
    <w:basedOn w:val="DefaultParagraphFont"/>
    <w:link w:val="Heading5"/>
    <w:rsid w:val="00823DEA"/>
    <w:rPr>
      <w:rFonts w:ascii="Calibri" w:hAnsi="Calibri"/>
      <w:b/>
      <w:bCs/>
      <w:i/>
      <w:iCs/>
      <w:sz w:val="26"/>
      <w:szCs w:val="26"/>
      <w:lang w:val="en-US" w:eastAsia="en-US"/>
    </w:rPr>
  </w:style>
  <w:style w:type="character" w:customStyle="1" w:styleId="Heading2Char">
    <w:name w:val="Heading 2 Char"/>
    <w:basedOn w:val="DefaultParagraphFont"/>
    <w:link w:val="Heading2"/>
    <w:rsid w:val="00823DEA"/>
    <w:rPr>
      <w:rFonts w:ascii="Arial" w:hAnsi="Arial" w:cs="Arial"/>
      <w:b/>
      <w:bCs/>
      <w:i/>
      <w:iCs/>
      <w:sz w:val="28"/>
      <w:szCs w:val="28"/>
      <w:lang w:val="en-US" w:eastAsia="en-US"/>
    </w:rPr>
  </w:style>
  <w:style w:type="paragraph" w:styleId="BalloonText">
    <w:name w:val="Balloon Text"/>
    <w:basedOn w:val="Normal"/>
    <w:link w:val="BalloonTextChar"/>
    <w:rsid w:val="00A30481"/>
    <w:rPr>
      <w:rFonts w:ascii="Tahoma" w:hAnsi="Tahoma" w:cs="Tahoma"/>
      <w:szCs w:val="16"/>
    </w:rPr>
  </w:style>
  <w:style w:type="character" w:customStyle="1" w:styleId="BalloonTextChar">
    <w:name w:val="Balloon Text Char"/>
    <w:basedOn w:val="DefaultParagraphFont"/>
    <w:link w:val="BalloonText"/>
    <w:rsid w:val="00A30481"/>
    <w:rPr>
      <w:rFonts w:ascii="Tahoma" w:hAnsi="Tahoma" w:cs="Tahoma"/>
      <w:sz w:val="16"/>
      <w:szCs w:val="16"/>
      <w:lang w:val="en-US" w:eastAsia="en-US"/>
    </w:rPr>
  </w:style>
  <w:style w:type="paragraph" w:customStyle="1" w:styleId="font8">
    <w:name w:val="font_8"/>
    <w:basedOn w:val="Normal"/>
    <w:rsid w:val="00374036"/>
    <w:pPr>
      <w:spacing w:before="100" w:beforeAutospacing="1" w:after="100" w:afterAutospacing="1"/>
      <w:jc w:val="left"/>
    </w:pPr>
    <w:rPr>
      <w:rFonts w:ascii="Times New Roman" w:hAnsi="Times New Roman"/>
      <w:color w:val="auto"/>
      <w:sz w:val="24"/>
      <w:szCs w:val="24"/>
      <w:lang w:val="en-GB" w:eastAsia="en-GB"/>
    </w:rPr>
  </w:style>
  <w:style w:type="paragraph" w:customStyle="1" w:styleId="font7">
    <w:name w:val="font_7"/>
    <w:basedOn w:val="Normal"/>
    <w:rsid w:val="00374036"/>
    <w:pPr>
      <w:spacing w:before="100" w:beforeAutospacing="1" w:after="100" w:afterAutospacing="1"/>
      <w:jc w:val="left"/>
    </w:pPr>
    <w:rPr>
      <w:rFonts w:ascii="Times New Roman" w:hAnsi="Times New Roman"/>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365806">
      <w:bodyDiv w:val="1"/>
      <w:marLeft w:val="0"/>
      <w:marRight w:val="0"/>
      <w:marTop w:val="0"/>
      <w:marBottom w:val="0"/>
      <w:divBdr>
        <w:top w:val="none" w:sz="0" w:space="0" w:color="auto"/>
        <w:left w:val="none" w:sz="0" w:space="0" w:color="auto"/>
        <w:bottom w:val="none" w:sz="0" w:space="0" w:color="auto"/>
        <w:right w:val="none" w:sz="0" w:space="0" w:color="auto"/>
      </w:divBdr>
    </w:div>
    <w:div w:id="861893174">
      <w:bodyDiv w:val="1"/>
      <w:marLeft w:val="0"/>
      <w:marRight w:val="0"/>
      <w:marTop w:val="0"/>
      <w:marBottom w:val="0"/>
      <w:divBdr>
        <w:top w:val="none" w:sz="0" w:space="0" w:color="auto"/>
        <w:left w:val="none" w:sz="0" w:space="0" w:color="auto"/>
        <w:bottom w:val="none" w:sz="0" w:space="0" w:color="auto"/>
        <w:right w:val="none" w:sz="0" w:space="0" w:color="auto"/>
      </w:divBdr>
    </w:div>
    <w:div w:id="1134756064">
      <w:bodyDiv w:val="1"/>
      <w:marLeft w:val="0"/>
      <w:marRight w:val="0"/>
      <w:marTop w:val="0"/>
      <w:marBottom w:val="0"/>
      <w:divBdr>
        <w:top w:val="none" w:sz="0" w:space="0" w:color="auto"/>
        <w:left w:val="none" w:sz="0" w:space="0" w:color="auto"/>
        <w:bottom w:val="none" w:sz="0" w:space="0" w:color="auto"/>
        <w:right w:val="none" w:sz="0" w:space="0" w:color="auto"/>
      </w:divBdr>
    </w:div>
    <w:div w:id="1177816741">
      <w:bodyDiv w:val="1"/>
      <w:marLeft w:val="0"/>
      <w:marRight w:val="0"/>
      <w:marTop w:val="0"/>
      <w:marBottom w:val="0"/>
      <w:divBdr>
        <w:top w:val="none" w:sz="0" w:space="0" w:color="auto"/>
        <w:left w:val="none" w:sz="0" w:space="0" w:color="auto"/>
        <w:bottom w:val="none" w:sz="0" w:space="0" w:color="auto"/>
        <w:right w:val="none" w:sz="0" w:space="0" w:color="auto"/>
      </w:divBdr>
    </w:div>
    <w:div w:id="1282614206">
      <w:bodyDiv w:val="1"/>
      <w:marLeft w:val="0"/>
      <w:marRight w:val="0"/>
      <w:marTop w:val="0"/>
      <w:marBottom w:val="0"/>
      <w:divBdr>
        <w:top w:val="none" w:sz="0" w:space="0" w:color="auto"/>
        <w:left w:val="none" w:sz="0" w:space="0" w:color="auto"/>
        <w:bottom w:val="none" w:sz="0" w:space="0" w:color="auto"/>
        <w:right w:val="none" w:sz="0" w:space="0" w:color="auto"/>
      </w:divBdr>
    </w:div>
    <w:div w:id="1456023842">
      <w:bodyDiv w:val="1"/>
      <w:marLeft w:val="0"/>
      <w:marRight w:val="0"/>
      <w:marTop w:val="0"/>
      <w:marBottom w:val="0"/>
      <w:divBdr>
        <w:top w:val="none" w:sz="0" w:space="0" w:color="auto"/>
        <w:left w:val="none" w:sz="0" w:space="0" w:color="auto"/>
        <w:bottom w:val="none" w:sz="0" w:space="0" w:color="auto"/>
        <w:right w:val="none" w:sz="0" w:space="0" w:color="auto"/>
      </w:divBdr>
    </w:div>
    <w:div w:id="160106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AppData\Roaming\Microsoft\Templates\PTF%20Letter%20H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26DB902659F74F9133E4BCC91D18D2" ma:contentTypeVersion="0" ma:contentTypeDescription="Create a new document." ma:contentTypeScope="" ma:versionID="0aab211f9e17f092cff500573822f7bd">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370509-5634-482B-B44E-61785D23D4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1DBE22-0EB7-4705-8854-D6AA7A3D1442}">
  <ds:schemaRefs>
    <ds:schemaRef ds:uri="http://schemas.microsoft.com/sharepoint/v3/contenttype/forms"/>
  </ds:schemaRefs>
</ds:datastoreItem>
</file>

<file path=customXml/itemProps3.xml><?xml version="1.0" encoding="utf-8"?>
<ds:datastoreItem xmlns:ds="http://schemas.openxmlformats.org/officeDocument/2006/customXml" ds:itemID="{4B022339-5167-4881-AFE2-F13BAAEA8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PTF Letter Heading</Template>
  <TotalTime>0</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Sales Quote</vt:lpstr>
    </vt:vector>
  </TitlesOfParts>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Quote</dc:title>
  <dc:subject>Rust</dc:subject>
  <dc:creator/>
  <cp:lastModifiedBy/>
  <cp:revision>1</cp:revision>
  <cp:lastPrinted>2004-08-25T10:05:00Z</cp:lastPrinted>
  <dcterms:created xsi:type="dcterms:W3CDTF">2020-02-04T20:44:00Z</dcterms:created>
  <dcterms:modified xsi:type="dcterms:W3CDTF">2020-02-04T20:44:00Z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None</vt:lpwstr>
  </property>
  <property fmtid="{D5CDD505-2E9C-101B-9397-08002B2CF9AE}" pid="3" name="ContentTypeId">
    <vt:lpwstr>0x0101006526DB902659F74F9133E4BCC91D18D2</vt:lpwstr>
  </property>
</Properties>
</file>